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77777777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CEE31E2" w14:textId="77777777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2020-2021.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1E316B6F" w:rsidR="0085747A" w:rsidRPr="009C54AE" w:rsidRDefault="004F4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237C642B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3F162830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050D47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F43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7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DC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E4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7E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1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EC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5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F4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53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1E5E3DE" w:rsidR="0085747A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25BE35D8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36342A9C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Smętkowski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>Barcz J., Kawecka-Wyrzykowska E.</w:t>
            </w:r>
            <w:r w:rsidRPr="00473941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r w:rsidRPr="00473941">
              <w:rPr>
                <w:rFonts w:ascii="Corbel" w:hAnsi="Corbel"/>
                <w:b w:val="0"/>
                <w:iCs/>
              </w:rPr>
              <w:t xml:space="preserve">CeDeWu,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r w:rsidRPr="00473941">
              <w:rPr>
                <w:rFonts w:ascii="Corbel" w:hAnsi="Corbel"/>
                <w:sz w:val="24"/>
                <w:szCs w:val="24"/>
              </w:rPr>
              <w:t>Difin,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F62F9" w14:textId="77777777" w:rsidR="006C4642" w:rsidRDefault="006C4642" w:rsidP="00C16ABF">
      <w:pPr>
        <w:spacing w:after="0" w:line="240" w:lineRule="auto"/>
      </w:pPr>
      <w:r>
        <w:separator/>
      </w:r>
    </w:p>
  </w:endnote>
  <w:endnote w:type="continuationSeparator" w:id="0">
    <w:p w14:paraId="4B0CACD5" w14:textId="77777777" w:rsidR="006C4642" w:rsidRDefault="006C46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5C273" w14:textId="77777777" w:rsidR="006C4642" w:rsidRDefault="006C4642" w:rsidP="00C16ABF">
      <w:pPr>
        <w:spacing w:after="0" w:line="240" w:lineRule="auto"/>
      </w:pPr>
      <w:r>
        <w:separator/>
      </w:r>
    </w:p>
  </w:footnote>
  <w:footnote w:type="continuationSeparator" w:id="0">
    <w:p w14:paraId="33CD808E" w14:textId="77777777" w:rsidR="006C4642" w:rsidRDefault="006C4642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06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C4642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5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F2F9A-5023-412E-8444-DF92305195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2020-12-13T23:38:00Z</dcterms:created>
  <dcterms:modified xsi:type="dcterms:W3CDTF">2020-12-13T23:39:00Z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